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B" w:rsidRDefault="00160AAB" w:rsidP="00160AAB">
      <w:pPr>
        <w:shd w:val="clear" w:color="99CCFF" w:fill="auto"/>
        <w:autoSpaceDN w:val="0"/>
        <w:snapToGrid w:val="0"/>
        <w:spacing w:line="300" w:lineRule="auto"/>
        <w:jc w:val="left"/>
        <w:textAlignment w:val="center"/>
        <w:rPr>
          <w:rFonts w:ascii="Times New Roman" w:hint="eastAsia"/>
          <w:b/>
          <w:color w:val="000000"/>
          <w:sz w:val="36"/>
          <w:shd w:val="clear" w:color="99CCFF" w:fill="auto"/>
        </w:rPr>
      </w:pPr>
      <w:r>
        <w:rPr>
          <w:rFonts w:ascii="Times New Roman" w:hint="eastAsia"/>
          <w:b/>
          <w:color w:val="000000"/>
          <w:sz w:val="36"/>
          <w:shd w:val="clear" w:color="99CCFF" w:fill="auto"/>
        </w:rPr>
        <w:t>附件</w:t>
      </w:r>
    </w:p>
    <w:p w:rsidR="00160AAB" w:rsidRDefault="00160AAB" w:rsidP="00160AAB">
      <w:pPr>
        <w:shd w:val="clear" w:color="99CCFF" w:fill="auto"/>
        <w:autoSpaceDN w:val="0"/>
        <w:snapToGrid w:val="0"/>
        <w:spacing w:line="300" w:lineRule="auto"/>
        <w:jc w:val="left"/>
        <w:textAlignment w:val="center"/>
        <w:rPr>
          <w:rFonts w:ascii="Times New Roman" w:hint="eastAsia"/>
          <w:b/>
          <w:color w:val="000000"/>
          <w:sz w:val="36"/>
          <w:shd w:val="clear" w:color="99CCFF" w:fill="auto"/>
        </w:rPr>
      </w:pPr>
    </w:p>
    <w:p w:rsidR="00160AAB" w:rsidRDefault="00160AAB" w:rsidP="00160AAB">
      <w:pPr>
        <w:shd w:val="clear" w:color="99CCFF" w:fill="auto"/>
        <w:autoSpaceDN w:val="0"/>
        <w:snapToGrid w:val="0"/>
        <w:spacing w:line="300" w:lineRule="auto"/>
        <w:jc w:val="center"/>
        <w:textAlignment w:val="center"/>
        <w:rPr>
          <w:rFonts w:ascii="Times New Roman"/>
          <w:b/>
          <w:color w:val="000000"/>
          <w:sz w:val="36"/>
          <w:shd w:val="clear" w:color="99CCFF" w:fill="auto"/>
        </w:rPr>
      </w:pPr>
      <w:r>
        <w:rPr>
          <w:rFonts w:ascii="Times New Roman"/>
          <w:b/>
          <w:color w:val="000000"/>
          <w:sz w:val="36"/>
          <w:shd w:val="clear" w:color="99CCFF" w:fill="auto"/>
        </w:rPr>
        <w:t>201</w:t>
      </w:r>
      <w:r>
        <w:rPr>
          <w:rFonts w:ascii="Times New Roman" w:hint="eastAsia"/>
          <w:b/>
          <w:color w:val="000000"/>
          <w:sz w:val="36"/>
          <w:shd w:val="clear" w:color="99CCFF" w:fill="auto"/>
        </w:rPr>
        <w:t>9</w:t>
      </w:r>
      <w:r>
        <w:rPr>
          <w:rFonts w:ascii="Times New Roman" w:hint="eastAsia"/>
          <w:b/>
          <w:color w:val="000000"/>
          <w:sz w:val="36"/>
          <w:shd w:val="clear" w:color="99CCFF" w:fill="auto"/>
        </w:rPr>
        <w:t>年度中日青少年科技交流计划基层对口项目</w:t>
      </w:r>
    </w:p>
    <w:p w:rsidR="00160AAB" w:rsidRDefault="00160AAB" w:rsidP="00160AAB">
      <w:pPr>
        <w:shd w:val="clear" w:color="99CCFF" w:fill="auto"/>
        <w:autoSpaceDN w:val="0"/>
        <w:snapToGrid w:val="0"/>
        <w:spacing w:line="300" w:lineRule="auto"/>
        <w:jc w:val="center"/>
        <w:textAlignment w:val="center"/>
        <w:rPr>
          <w:rFonts w:ascii="Times New Roman"/>
          <w:b/>
          <w:color w:val="000000"/>
          <w:sz w:val="36"/>
          <w:shd w:val="clear" w:color="99CCFF" w:fill="auto"/>
        </w:rPr>
      </w:pPr>
      <w:r>
        <w:rPr>
          <w:rFonts w:ascii="Times New Roman" w:hint="eastAsia"/>
          <w:b/>
          <w:color w:val="000000"/>
          <w:sz w:val="36"/>
          <w:shd w:val="clear" w:color="99CCFF" w:fill="auto"/>
        </w:rPr>
        <w:t>中方派遣单位申请表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90"/>
        <w:gridCol w:w="1133"/>
        <w:gridCol w:w="7"/>
        <w:gridCol w:w="2111"/>
        <w:gridCol w:w="49"/>
        <w:gridCol w:w="900"/>
        <w:gridCol w:w="257"/>
        <w:gridCol w:w="88"/>
        <w:gridCol w:w="2612"/>
      </w:tblGrid>
      <w:tr w:rsidR="00160AAB" w:rsidTr="00B46FA2">
        <w:trPr>
          <w:trHeight w:val="495"/>
          <w:jc w:val="center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中方派遣单位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名称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联系地址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495"/>
          <w:jc w:val="center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联系人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495"/>
          <w:jc w:val="center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电话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495"/>
          <w:jc w:val="center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传真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E-Mail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2018"/>
          <w:jc w:val="center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单位简介</w:t>
            </w:r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511"/>
          <w:jc w:val="center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日方接收单位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名称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地址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511"/>
          <w:jc w:val="center"/>
        </w:trPr>
        <w:tc>
          <w:tcPr>
            <w:tcW w:w="1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职务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511"/>
          <w:jc w:val="center"/>
        </w:trPr>
        <w:tc>
          <w:tcPr>
            <w:tcW w:w="1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手机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511"/>
          <w:jc w:val="center"/>
        </w:trPr>
        <w:tc>
          <w:tcPr>
            <w:tcW w:w="1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传真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E-Mail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1850"/>
          <w:jc w:val="center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单位简介</w:t>
            </w:r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340"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项目申报类别</w:t>
            </w:r>
          </w:p>
        </w:tc>
        <w:tc>
          <w:tcPr>
            <w:tcW w:w="7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□科学技术交流活动（A类）</w:t>
            </w:r>
          </w:p>
        </w:tc>
      </w:tr>
      <w:tr w:rsidR="00160AAB" w:rsidTr="00B46FA2">
        <w:trPr>
          <w:trHeight w:val="340"/>
          <w:jc w:val="center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7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□共同研究活动（B类）</w:t>
            </w:r>
          </w:p>
        </w:tc>
      </w:tr>
      <w:tr w:rsidR="00160AAB" w:rsidTr="00B46FA2">
        <w:trPr>
          <w:trHeight w:val="375"/>
          <w:jc w:val="center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□科学技术研修活动（C类）</w:t>
            </w:r>
          </w:p>
        </w:tc>
      </w:tr>
      <w:tr w:rsidR="00160AAB" w:rsidTr="00B46FA2">
        <w:trPr>
          <w:trHeight w:val="2420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内容（包含拟定交流人数、交流领域、合作目的及预期目标）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AAB" w:rsidRDefault="00160AAB" w:rsidP="00B46FA2">
            <w:pPr>
              <w:autoSpaceDN w:val="0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（如为两家及以上中方机构联合申报，须写明其他参与单位名称及各单位拟定派遣人数）</w:t>
            </w:r>
          </w:p>
          <w:p w:rsidR="00160AAB" w:rsidRDefault="00160AAB" w:rsidP="00B46FA2">
            <w:pPr>
              <w:autoSpaceDN w:val="0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  <w:p w:rsidR="00160AAB" w:rsidRDefault="00160AAB" w:rsidP="00B46FA2">
            <w:pPr>
              <w:autoSpaceDN w:val="0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4117"/>
          <w:jc w:val="center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  <w:p w:rsidR="00160AAB" w:rsidRDefault="00160AAB" w:rsidP="00B46FA2">
            <w:pPr>
              <w:autoSpaceDN w:val="0"/>
              <w:ind w:firstLineChars="200" w:firstLine="42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申报内容真实、准确。承诺遵守《中华人民共和国保守国家秘密法》、《科学技术保密规定》及《对外科技交流保密提醒制度》，在合作中不泄露国家秘密，切实保护我方的知识产权。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   此项目交流合作内容、形式、成果等符合国际法、国际惯例。项目执行过程中我将履行项目负责人职责，严格遵守国家科技计划管理有关规定，切实保证交流及研究时间，按时报送项目执行报告等有关材料，接受年度审核。若填报失实或违反规定，本人将承担全部责任。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   执行项目期间，因不可预见因素导致的后果由项目执行人本人自负(如健康状况、经济纠纷等)。</w:t>
            </w:r>
          </w:p>
          <w:p w:rsidR="00160AAB" w:rsidRDefault="00160AAB" w:rsidP="00B46FA2">
            <w:pPr>
              <w:autoSpaceDN w:val="0"/>
              <w:ind w:firstLineChars="200" w:firstLine="42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             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                             派遣单位负责人（签字）：         （单位公章）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                                                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</w:r>
          </w:p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                                                   年     月     日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</w:r>
          </w:p>
        </w:tc>
      </w:tr>
      <w:tr w:rsidR="00160AAB" w:rsidTr="00B46FA2">
        <w:trPr>
          <w:trHeight w:val="435"/>
          <w:jc w:val="center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项目组织</w:t>
            </w:r>
          </w:p>
          <w:p w:rsidR="00160AAB" w:rsidRDefault="00160AAB" w:rsidP="00B46FA2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（推荐）部门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名称</w:t>
            </w:r>
          </w:p>
        </w:tc>
        <w:tc>
          <w:tcPr>
            <w:tcW w:w="6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435"/>
          <w:jc w:val="center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联系人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电话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435"/>
          <w:jc w:val="center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传真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E-MAIL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</w:tc>
      </w:tr>
      <w:tr w:rsidR="00160AAB" w:rsidTr="00B46FA2">
        <w:trPr>
          <w:trHeight w:val="2751"/>
          <w:jc w:val="center"/>
        </w:trPr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</w:p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    已对有关申报材料进行了审核，内容真实，数据准确，同意申报。并负责监管项目执行单位遵守国家法律、法规及知识产权相关规定，履行实施本项目所做的有关承诺。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</w:r>
          </w:p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         </w:t>
            </w:r>
          </w:p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          项目组织（推荐）部门负责人（签字）：               （单位公章）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                               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                          </w:t>
            </w:r>
          </w:p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                                 </w:t>
            </w:r>
            <w:r>
              <w:rPr>
                <w:rFonts w:ascii="仿宋_GB2312" w:eastAsia="仿宋_GB2312" w:hAnsi="仿宋_GB2312" w:hint="eastAsia"/>
                <w:color w:val="000000"/>
              </w:rPr>
              <w:br/>
              <w:t xml:space="preserve"> </w:t>
            </w:r>
          </w:p>
          <w:p w:rsidR="00160AAB" w:rsidRDefault="00160AAB" w:rsidP="00B46FA2">
            <w:pPr>
              <w:autoSpaceDN w:val="0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 xml:space="preserve">                                                   年     月      日</w:t>
            </w:r>
          </w:p>
        </w:tc>
      </w:tr>
    </w:tbl>
    <w:p w:rsidR="00160AAB" w:rsidRDefault="00160AAB" w:rsidP="00160AAB">
      <w:pPr>
        <w:autoSpaceDN w:val="0"/>
        <w:jc w:val="left"/>
        <w:textAlignment w:val="center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填表说明</w:t>
      </w:r>
    </w:p>
    <w:p w:rsidR="00160AAB" w:rsidRDefault="00160AAB" w:rsidP="00160AAB">
      <w:pPr>
        <w:numPr>
          <w:ilvl w:val="0"/>
          <w:numId w:val="1"/>
        </w:numPr>
        <w:tabs>
          <w:tab w:val="left" w:pos="360"/>
        </w:tabs>
        <w:autoSpaceDN w:val="0"/>
        <w:jc w:val="left"/>
        <w:textAlignment w:val="center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中方派遣单位公章处加盖单位公章或单位外事主管部门公章。</w:t>
      </w:r>
    </w:p>
    <w:p w:rsidR="00160AAB" w:rsidRDefault="00160AAB" w:rsidP="00160AAB">
      <w:pPr>
        <w:numPr>
          <w:ilvl w:val="0"/>
          <w:numId w:val="1"/>
        </w:numPr>
        <w:tabs>
          <w:tab w:val="left" w:pos="360"/>
        </w:tabs>
        <w:autoSpaceDN w:val="0"/>
        <w:jc w:val="left"/>
        <w:textAlignment w:val="center"/>
        <w:rPr>
          <w:rFonts w:ascii="Times New Roman"/>
        </w:rPr>
      </w:pPr>
      <w:r>
        <w:rPr>
          <w:rFonts w:ascii="Times New Roman" w:eastAsia="仿宋"/>
          <w:shd w:val="clear" w:color="auto" w:fill="FFFFFF"/>
        </w:rPr>
        <w:t>“</w:t>
      </w:r>
      <w:r>
        <w:rPr>
          <w:rFonts w:ascii="Times New Roman" w:eastAsia="仿宋" w:hint="eastAsia"/>
          <w:shd w:val="clear" w:color="auto" w:fill="FFFFFF"/>
        </w:rPr>
        <w:t>项目组织（推荐）部门”为国务院有关部门外事或科技主管司局；各省、自治区、直辖市、计划单列市及新疆生产建设兵团科技主管部门。</w:t>
      </w:r>
    </w:p>
    <w:p w:rsidR="00160AAB" w:rsidRDefault="00160AAB" w:rsidP="00160AAB">
      <w:pPr>
        <w:widowControl/>
        <w:rPr>
          <w:rFonts w:ascii="Times New Roman" w:eastAsia="仿宋_GB2312" w:hAnsi="Times New Roman"/>
          <w:sz w:val="32"/>
          <w:szCs w:val="32"/>
        </w:rPr>
      </w:pPr>
    </w:p>
    <w:p w:rsidR="00A815A0" w:rsidRPr="00160AAB" w:rsidRDefault="00A815A0">
      <w:bookmarkStart w:id="0" w:name="_GoBack"/>
      <w:bookmarkEnd w:id="0"/>
    </w:p>
    <w:sectPr w:rsidR="00A815A0" w:rsidRPr="00160AAB">
      <w:headerReference w:type="default" r:id="rId8"/>
      <w:footerReference w:type="default" r:id="rId9"/>
      <w:pgSz w:w="11906" w:h="16838"/>
      <w:pgMar w:top="1440" w:right="1486" w:bottom="1440" w:left="16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24" w:rsidRDefault="00321124" w:rsidP="00160AAB">
      <w:r>
        <w:separator/>
      </w:r>
    </w:p>
  </w:endnote>
  <w:endnote w:type="continuationSeparator" w:id="0">
    <w:p w:rsidR="00321124" w:rsidRDefault="00321124" w:rsidP="001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124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160AAB">
      <w:rPr>
        <w:rStyle w:val="a5"/>
        <w:noProof/>
      </w:rPr>
      <w:t>- 2 -</w:t>
    </w:r>
    <w:r>
      <w:fldChar w:fldCharType="end"/>
    </w:r>
  </w:p>
  <w:p w:rsidR="00000000" w:rsidRDefault="003211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24" w:rsidRDefault="00321124" w:rsidP="00160AAB">
      <w:r>
        <w:separator/>
      </w:r>
    </w:p>
  </w:footnote>
  <w:footnote w:type="continuationSeparator" w:id="0">
    <w:p w:rsidR="00321124" w:rsidRDefault="00321124" w:rsidP="0016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2D"/>
    <w:rsid w:val="00160AAB"/>
    <w:rsid w:val="00321124"/>
    <w:rsid w:val="003C102D"/>
    <w:rsid w:val="00A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60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AAB"/>
    <w:rPr>
      <w:sz w:val="18"/>
      <w:szCs w:val="18"/>
    </w:rPr>
  </w:style>
  <w:style w:type="paragraph" w:styleId="a4">
    <w:name w:val="footer"/>
    <w:basedOn w:val="a"/>
    <w:link w:val="Char0"/>
    <w:unhideWhenUsed/>
    <w:rsid w:val="00160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AAB"/>
    <w:rPr>
      <w:sz w:val="18"/>
      <w:szCs w:val="18"/>
    </w:rPr>
  </w:style>
  <w:style w:type="character" w:styleId="a5">
    <w:name w:val="page number"/>
    <w:basedOn w:val="a0"/>
    <w:rsid w:val="0016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60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AAB"/>
    <w:rPr>
      <w:sz w:val="18"/>
      <w:szCs w:val="18"/>
    </w:rPr>
  </w:style>
  <w:style w:type="paragraph" w:styleId="a4">
    <w:name w:val="footer"/>
    <w:basedOn w:val="a"/>
    <w:link w:val="Char0"/>
    <w:unhideWhenUsed/>
    <w:rsid w:val="00160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AAB"/>
    <w:rPr>
      <w:sz w:val="18"/>
      <w:szCs w:val="18"/>
    </w:rPr>
  </w:style>
  <w:style w:type="character" w:styleId="a5">
    <w:name w:val="page number"/>
    <w:basedOn w:val="a0"/>
    <w:rsid w:val="0016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Sky123.Org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2019-01-28T06:54:00Z</dcterms:created>
  <dcterms:modified xsi:type="dcterms:W3CDTF">2019-01-28T06:54:00Z</dcterms:modified>
</cp:coreProperties>
</file>